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2DF" w:rsidRDefault="001C62DF" w:rsidP="001C62DF">
      <w:pPr>
        <w:pStyle w:val="st7"/>
        <w:ind w:left="6096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  <w:lang w:val="uk-UA"/>
        </w:rPr>
        <w:t xml:space="preserve"> </w:t>
      </w:r>
      <w:r>
        <w:rPr>
          <w:rStyle w:val="st42"/>
        </w:rPr>
        <w:t>до Порядку</w:t>
      </w:r>
    </w:p>
    <w:p w:rsidR="001C62DF" w:rsidRDefault="001C62DF" w:rsidP="001C62DF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61"/>
        <w:gridCol w:w="31"/>
        <w:gridCol w:w="16"/>
        <w:gridCol w:w="2340"/>
        <w:gridCol w:w="1685"/>
        <w:gridCol w:w="1544"/>
        <w:gridCol w:w="902"/>
        <w:gridCol w:w="222"/>
        <w:gridCol w:w="208"/>
        <w:gridCol w:w="915"/>
        <w:gridCol w:w="38"/>
        <w:gridCol w:w="1457"/>
        <w:gridCol w:w="54"/>
      </w:tblGrid>
      <w:tr w:rsidR="001C62DF" w:rsidTr="009B11D6">
        <w:trPr>
          <w:gridAfter w:val="1"/>
          <w:wAfter w:w="54" w:type="dxa"/>
          <w:tblCellSpacing w:w="0" w:type="dxa"/>
        </w:trPr>
        <w:tc>
          <w:tcPr>
            <w:tcW w:w="99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62DF" w:rsidRDefault="001C62DF" w:rsidP="009B11D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1C62DF" w:rsidTr="009B11D6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6F5ED5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>
              <w:rPr>
                <w:rStyle w:val="st42"/>
                <w:lang w:val="uk-UA"/>
              </w:rPr>
              <w:t xml:space="preserve">  13.09.2024 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2A496B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>
              <w:rPr>
                <w:rStyle w:val="st42"/>
                <w:lang w:val="uk-UA"/>
              </w:rPr>
              <w:t xml:space="preserve">   вул. Паркова, буд.2,с-ще </w:t>
            </w:r>
            <w:proofErr w:type="spellStart"/>
            <w:r>
              <w:rPr>
                <w:rStyle w:val="st42"/>
                <w:lang w:val="uk-UA"/>
              </w:rPr>
              <w:t>Чечельник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2A496B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>
              <w:rPr>
                <w:rStyle w:val="st42"/>
                <w:lang w:val="uk-UA"/>
              </w:rPr>
              <w:t xml:space="preserve">  державна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2A496B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>
              <w:rPr>
                <w:rStyle w:val="st42"/>
                <w:lang w:val="uk-UA"/>
              </w:rPr>
              <w:t xml:space="preserve">  </w:t>
            </w:r>
            <w:r w:rsidRPr="00867147">
              <w:rPr>
                <w:rStyle w:val="st42"/>
                <w:lang w:val="uk-UA"/>
              </w:rPr>
              <w:t xml:space="preserve"> забезпечення реалізації державної політики у сфері соціальної підтримки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867147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>
              <w:rPr>
                <w:rStyle w:val="st42"/>
                <w:lang w:val="uk-UA"/>
              </w:rPr>
              <w:t xml:space="preserve">   Діденко Олена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867147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>
              <w:rPr>
                <w:rStyle w:val="st42"/>
                <w:lang w:val="uk-UA"/>
              </w:rPr>
              <w:t xml:space="preserve"> 0987038399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07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2DF" w:rsidRDefault="001C62DF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2DF" w:rsidRDefault="001C62DF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62DF" w:rsidRDefault="001C62DF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4B0872" w:rsidRDefault="001C62DF" w:rsidP="009B11D6">
            <w:pPr>
              <w:pStyle w:val="st12"/>
              <w:rPr>
                <w:rStyle w:val="st42"/>
                <w:b/>
              </w:rPr>
            </w:pPr>
            <w:r w:rsidRPr="004B0872">
              <w:rPr>
                <w:rStyle w:val="st42"/>
                <w:b/>
              </w:rPr>
              <w:t>1.</w:t>
            </w: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4B0872" w:rsidRDefault="001C62DF" w:rsidP="009B11D6">
            <w:pPr>
              <w:pStyle w:val="st14"/>
              <w:rPr>
                <w:rStyle w:val="st42"/>
                <w:b/>
              </w:rPr>
            </w:pPr>
            <w:r w:rsidRPr="004B0872">
              <w:rPr>
                <w:rStyle w:val="st42"/>
                <w:b/>
              </w:rPr>
              <w:t>Шляхи руху до будівлі: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3D63A2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  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2A496B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6F5ED5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6F5ED5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 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</w:t>
            </w:r>
            <w:r>
              <w:rPr>
                <w:rStyle w:val="st42"/>
              </w:rPr>
              <w:lastRenderedPageBreak/>
              <w:t xml:space="preserve">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6F5ED5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6F5ED5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867147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 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6F5ED5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867147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6F5ED5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  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4B0872" w:rsidRDefault="001C62DF" w:rsidP="009B11D6">
            <w:pPr>
              <w:pStyle w:val="st12"/>
              <w:rPr>
                <w:rStyle w:val="st42"/>
                <w:b/>
              </w:rPr>
            </w:pPr>
            <w:r w:rsidRPr="004B0872">
              <w:rPr>
                <w:rStyle w:val="st42"/>
                <w:b/>
              </w:rPr>
              <w:t>2.</w:t>
            </w: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4B0872" w:rsidRDefault="001C62DF" w:rsidP="009B11D6">
            <w:pPr>
              <w:pStyle w:val="st14"/>
              <w:rPr>
                <w:rStyle w:val="st42"/>
                <w:b/>
              </w:rPr>
            </w:pPr>
            <w:r w:rsidRPr="004B0872">
              <w:rPr>
                <w:rStyle w:val="st42"/>
                <w:b/>
              </w:rPr>
              <w:t>Вхідна група: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6F5ED5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867147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867147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6F5ED5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5E5853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6F5ED5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   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5E5853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5E5853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8) за наявності порогів висота кожного елемента порога не</w:t>
            </w:r>
            <w:r>
              <w:rPr>
                <w:rStyle w:val="st42"/>
                <w:lang w:val="uk-UA"/>
              </w:rPr>
              <w:t xml:space="preserve">         </w:t>
            </w:r>
            <w:r>
              <w:rPr>
                <w:rStyle w:val="st42"/>
              </w:rPr>
              <w:t xml:space="preserve"> перевищує 0,02 метра</w:t>
            </w:r>
            <w:r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6F5ED5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5E5853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9) кути порогів заокруглені</w:t>
            </w:r>
            <w:r>
              <w:rPr>
                <w:rStyle w:val="st42"/>
                <w:lang w:val="uk-UA"/>
              </w:rPr>
              <w:t xml:space="preserve">                  ні              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5E5853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5E5853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6F5ED5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5E5853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5E5853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4B0872" w:rsidRDefault="001C62DF" w:rsidP="009B11D6">
            <w:pPr>
              <w:pStyle w:val="st12"/>
              <w:rPr>
                <w:rStyle w:val="st42"/>
                <w:b/>
              </w:rPr>
            </w:pPr>
            <w:r w:rsidRPr="004B0872">
              <w:rPr>
                <w:rStyle w:val="st42"/>
                <w:b/>
              </w:rPr>
              <w:t>3.</w:t>
            </w: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4B0872" w:rsidRDefault="001C62DF" w:rsidP="009B11D6">
            <w:pPr>
              <w:pStyle w:val="st14"/>
              <w:rPr>
                <w:rStyle w:val="st42"/>
                <w:b/>
              </w:rPr>
            </w:pPr>
            <w:r w:rsidRPr="004B0872">
              <w:rPr>
                <w:rStyle w:val="st42"/>
                <w:b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5E5853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5E5853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6F5ED5" w:rsidRDefault="001C62DF" w:rsidP="009B11D6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5E5853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5E5853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5E5853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5E5853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5E5853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5E5853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8) кути порогів заокруглені</w:t>
            </w:r>
            <w:r>
              <w:rPr>
                <w:rStyle w:val="st42"/>
                <w:lang w:val="uk-UA"/>
              </w:rPr>
              <w:t xml:space="preserve">                            ні                   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5E5853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</w:rPr>
              <w:t xml:space="preserve">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5E5853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5E5853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6F5ED5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6F5ED5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</w:t>
            </w: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5E5853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5E5853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5E5853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5E5853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16) номери поверхів, зазначені на кнопках ліфта,</w:t>
            </w:r>
            <w:r>
              <w:rPr>
                <w:rStyle w:val="st42"/>
                <w:lang w:val="uk-UA"/>
              </w:rPr>
              <w:t xml:space="preserve">          ні   </w:t>
            </w:r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  <w:r>
              <w:rPr>
                <w:rStyle w:val="st42"/>
                <w:lang w:val="uk-UA"/>
              </w:rPr>
              <w:t xml:space="preserve">   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5E5853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17) ліфт обладнано функцією голосового повідомлення 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</w:rPr>
              <w:t>номера поверху</w:t>
            </w:r>
            <w:r>
              <w:rPr>
                <w:rStyle w:val="st42"/>
                <w:lang w:val="uk-UA"/>
              </w:rPr>
              <w:t xml:space="preserve">                                      ні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5E5853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18) навпроти дверей ліфта наявна табличка із номером </w:t>
            </w:r>
            <w:r>
              <w:rPr>
                <w:rStyle w:val="st42"/>
                <w:lang w:val="uk-UA"/>
              </w:rPr>
              <w:t xml:space="preserve">    </w:t>
            </w:r>
            <w:r>
              <w:rPr>
                <w:rStyle w:val="st42"/>
              </w:rPr>
              <w:t>поверху</w:t>
            </w:r>
            <w:r>
              <w:rPr>
                <w:rStyle w:val="st42"/>
                <w:lang w:val="uk-UA"/>
              </w:rPr>
              <w:t xml:space="preserve">                                             ні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5E5853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  <w:r>
              <w:rPr>
                <w:rStyle w:val="st42"/>
                <w:lang w:val="uk-UA"/>
              </w:rPr>
              <w:t xml:space="preserve">           ні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5E5853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6F5ED5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6F5ED5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6F5ED5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23) окремі санітарно-гігієнічні приміщення (з окремим входом) обладнані аварійною (тривожною) сигналізацією з 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</w:rPr>
              <w:t>урахуванням осіб з порушеннями зору та слуху</w:t>
            </w:r>
            <w:r>
              <w:rPr>
                <w:rStyle w:val="st42"/>
                <w:lang w:val="uk-UA"/>
              </w:rPr>
              <w:t xml:space="preserve">              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6F5ED5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5E5853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24) привод сигналізації розташовано в межах між 0,8-1,1 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</w:rPr>
              <w:t>метра над рівнем підлоги</w:t>
            </w:r>
            <w:r>
              <w:rPr>
                <w:rStyle w:val="st42"/>
                <w:lang w:val="uk-UA"/>
              </w:rPr>
              <w:t xml:space="preserve">                              ні   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E94E8B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E94E8B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  <w:r>
              <w:rPr>
                <w:rStyle w:val="st42"/>
                <w:lang w:val="uk-UA"/>
              </w:rPr>
              <w:t xml:space="preserve">                                   ні   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E94E8B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E94E8B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E94E8B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  <w:r>
              <w:rPr>
                <w:rStyle w:val="st42"/>
                <w:lang w:val="uk-UA"/>
              </w:rPr>
              <w:t xml:space="preserve">                           так  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E94E8B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  <w:r>
              <w:rPr>
                <w:rStyle w:val="st42"/>
                <w:lang w:val="uk-UA"/>
              </w:rPr>
              <w:t xml:space="preserve">                      так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31) у приміщенні, де надаються послуги, допоміжних приміщеннях на шляхах руху осіб з інвалідністю штучне 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</w:rPr>
              <w:t>освітлення відповідає вимогам санітарних норм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61110D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E94E8B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E94E8B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E94E8B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E94E8B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E94E8B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E94E8B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E94E8B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E94E8B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4B0872" w:rsidRDefault="001C62DF" w:rsidP="009B11D6">
            <w:pPr>
              <w:pStyle w:val="st12"/>
              <w:rPr>
                <w:rStyle w:val="st42"/>
                <w:b/>
              </w:rPr>
            </w:pPr>
            <w:r w:rsidRPr="004B0872">
              <w:rPr>
                <w:rStyle w:val="st42"/>
                <w:b/>
              </w:rPr>
              <w:t>4.</w:t>
            </w: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4B0872" w:rsidRDefault="001C62DF" w:rsidP="009B11D6">
            <w:pPr>
              <w:pStyle w:val="st14"/>
              <w:rPr>
                <w:rStyle w:val="st42"/>
                <w:b/>
              </w:rPr>
            </w:pPr>
            <w:proofErr w:type="spellStart"/>
            <w:r w:rsidRPr="004B0872">
              <w:rPr>
                <w:rStyle w:val="st42"/>
                <w:b/>
              </w:rPr>
              <w:t>Безбар’єрність</w:t>
            </w:r>
            <w:proofErr w:type="spellEnd"/>
            <w:r w:rsidRPr="004B0872">
              <w:rPr>
                <w:rStyle w:val="st42"/>
                <w:b/>
              </w:rPr>
              <w:t xml:space="preserve"> послуг для осіб з інвалідністю: 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6F5ED5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</w:t>
            </w:r>
            <w:r>
              <w:rPr>
                <w:rStyle w:val="st42"/>
                <w:lang w:val="uk-UA"/>
              </w:rPr>
              <w:t xml:space="preserve">  </w:t>
            </w:r>
            <w:r>
              <w:rPr>
                <w:rStyle w:val="st42"/>
              </w:rPr>
              <w:t xml:space="preserve">доступними для користувачів з порушеннями зору, слуху, </w:t>
            </w:r>
            <w:r>
              <w:rPr>
                <w:rStyle w:val="st42"/>
                <w:lang w:val="uk-UA"/>
              </w:rPr>
              <w:t xml:space="preserve">  </w:t>
            </w:r>
            <w:r>
              <w:rPr>
                <w:rStyle w:val="st42"/>
              </w:rPr>
              <w:t xml:space="preserve">опорно-рухового апарату, мовлення та інтелектуального розвитку, а також з різними комбінаціями порушень відповідно до ДСТУ ISO/IEC 40500:2015 “Інформаційні </w:t>
            </w:r>
            <w:r>
              <w:rPr>
                <w:rStyle w:val="st42"/>
              </w:rPr>
              <w:lastRenderedPageBreak/>
              <w:t>технології. Настанова з доступності веб-контенту W3C (WCAG) 2.0” не нижче рівня АА</w:t>
            </w:r>
            <w:r>
              <w:rPr>
                <w:rStyle w:val="st42"/>
                <w:lang w:val="uk-UA"/>
              </w:rPr>
              <w:t xml:space="preserve">                       ні  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2"/>
              <w:rPr>
                <w:rStyle w:val="st42"/>
              </w:rPr>
            </w:pPr>
          </w:p>
        </w:tc>
        <w:tc>
          <w:tcPr>
            <w:tcW w:w="6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штаті є (залучається) перекладач на жестову мову або 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</w:rPr>
              <w:t>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Pr="006F5ED5" w:rsidRDefault="001C62DF" w:rsidP="009B11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</w:p>
        </w:tc>
      </w:tr>
      <w:tr w:rsidR="001C62DF" w:rsidTr="009B11D6">
        <w:trPr>
          <w:gridAfter w:val="1"/>
          <w:wAfter w:w="54" w:type="dxa"/>
          <w:trHeight w:val="12"/>
          <w:tblCellSpacing w:w="0" w:type="dxa"/>
        </w:trPr>
        <w:tc>
          <w:tcPr>
            <w:tcW w:w="991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1C62DF" w:rsidTr="009B11D6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2DF" w:rsidRDefault="001C62DF" w:rsidP="009B11D6">
            <w:pPr>
              <w:pStyle w:val="st12"/>
              <w:rPr>
                <w:rStyle w:val="st44"/>
              </w:rPr>
            </w:pPr>
          </w:p>
        </w:tc>
        <w:tc>
          <w:tcPr>
            <w:tcW w:w="23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2DF" w:rsidRDefault="001C62DF" w:rsidP="009B11D6">
            <w:pPr>
              <w:pStyle w:val="st12"/>
              <w:rPr>
                <w:rStyle w:val="st44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2DF" w:rsidRDefault="001C62DF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5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62DF" w:rsidRDefault="001C62DF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1C62DF" w:rsidTr="009B11D6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56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3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2DF" w:rsidRDefault="001C62DF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2DF" w:rsidRDefault="001C62DF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2DF" w:rsidRDefault="001C62DF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62DF" w:rsidRDefault="001C62DF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1C62DF" w:rsidTr="009B11D6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2DF" w:rsidRDefault="001C62DF" w:rsidP="009B11D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2DF" w:rsidRPr="00E94E8B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  <w:r>
              <w:rPr>
                <w:rStyle w:val="st161"/>
                <w:lang w:val="uk-UA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2DF" w:rsidRPr="00E94E8B" w:rsidRDefault="001C62DF" w:rsidP="009B11D6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2DF" w:rsidRPr="00E94E8B" w:rsidRDefault="001C62DF" w:rsidP="009B11D6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2DF" w:rsidRPr="00E94E8B" w:rsidRDefault="001C62DF" w:rsidP="009B11D6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0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62DF" w:rsidRPr="00E94E8B" w:rsidRDefault="001C62DF" w:rsidP="009B11D6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0</w:t>
            </w:r>
          </w:p>
        </w:tc>
      </w:tr>
      <w:tr w:rsidR="001C62DF" w:rsidTr="009B11D6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2DF" w:rsidRPr="00B7260B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  <w:r>
              <w:rPr>
                <w:rStyle w:val="st161"/>
                <w:lang w:val="uk-UA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2DF" w:rsidRPr="00E94E8B" w:rsidRDefault="001C62DF" w:rsidP="009B11D6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2DF" w:rsidRPr="00E94E8B" w:rsidRDefault="001C62DF" w:rsidP="009B11D6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2DF" w:rsidRPr="00E94E8B" w:rsidRDefault="001C62DF" w:rsidP="009B11D6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0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62DF" w:rsidRPr="00E94E8B" w:rsidRDefault="001C62DF" w:rsidP="009B11D6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0</w:t>
            </w:r>
          </w:p>
        </w:tc>
      </w:tr>
      <w:tr w:rsidR="001C62DF" w:rsidTr="009B11D6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991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62DF" w:rsidRDefault="001C62DF" w:rsidP="009B11D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1C62DF" w:rsidTr="009B11D6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8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2DF" w:rsidRDefault="001C62DF" w:rsidP="009B11D6">
            <w:pPr>
              <w:pStyle w:val="st12"/>
              <w:rPr>
                <w:rStyle w:val="st42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2DF" w:rsidRDefault="001C62DF" w:rsidP="009B11D6">
            <w:pPr>
              <w:pStyle w:val="st12"/>
              <w:rPr>
                <w:rStyle w:val="st44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2DF" w:rsidRDefault="001C62DF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5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62DF" w:rsidRDefault="001C62DF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1C62DF" w:rsidTr="009B11D6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8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2DF" w:rsidRDefault="001C62DF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2DF" w:rsidRDefault="001C62DF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2DF" w:rsidRDefault="001C62DF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62DF" w:rsidRDefault="001C62DF" w:rsidP="009B11D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1C62DF" w:rsidTr="009B11D6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2DF" w:rsidRPr="00E94E8B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  <w:r>
              <w:rPr>
                <w:rStyle w:val="st161"/>
                <w:lang w:val="uk-UA"/>
              </w:rPr>
              <w:t>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2DF" w:rsidRPr="00E94E8B" w:rsidRDefault="001C62DF" w:rsidP="009B11D6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2DF" w:rsidRPr="00E94E8B" w:rsidRDefault="001C62DF" w:rsidP="009B11D6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2DF" w:rsidRPr="00E94E8B" w:rsidRDefault="001C62DF" w:rsidP="009B11D6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0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62DF" w:rsidRPr="00E94E8B" w:rsidRDefault="001C62DF" w:rsidP="009B11D6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0</w:t>
            </w:r>
          </w:p>
        </w:tc>
      </w:tr>
      <w:tr w:rsidR="001C62DF" w:rsidTr="009B11D6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2DF" w:rsidRDefault="001C62DF" w:rsidP="009B11D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2DF" w:rsidRPr="00E94E8B" w:rsidRDefault="001C62DF" w:rsidP="009B11D6">
            <w:pPr>
              <w:pStyle w:val="st12"/>
              <w:rPr>
                <w:rStyle w:val="st44"/>
                <w:lang w:val="uk-UA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2DF" w:rsidRDefault="001C62DF" w:rsidP="009B11D6">
            <w:pPr>
              <w:pStyle w:val="st12"/>
              <w:rPr>
                <w:rStyle w:val="st4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2DF" w:rsidRDefault="001C62DF" w:rsidP="009B11D6">
            <w:pPr>
              <w:pStyle w:val="st12"/>
              <w:rPr>
                <w:rStyle w:val="st44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62DF" w:rsidRDefault="001C62DF" w:rsidP="009B11D6">
            <w:pPr>
              <w:pStyle w:val="st12"/>
              <w:rPr>
                <w:rStyle w:val="st44"/>
              </w:rPr>
            </w:pPr>
          </w:p>
        </w:tc>
      </w:tr>
    </w:tbl>
    <w:p w:rsidR="001C62DF" w:rsidRDefault="001C62DF" w:rsidP="001C62DF">
      <w:pPr>
        <w:pStyle w:val="st14"/>
        <w:rPr>
          <w:rStyle w:val="st42"/>
          <w:lang w:val="uk-UA"/>
        </w:rPr>
      </w:pPr>
    </w:p>
    <w:p w:rsidR="001C62DF" w:rsidRDefault="001C62DF" w:rsidP="001C62DF">
      <w:pPr>
        <w:pStyle w:val="st14"/>
        <w:rPr>
          <w:rStyle w:val="st42"/>
        </w:rPr>
      </w:pPr>
      <w:r>
        <w:rPr>
          <w:rStyle w:val="st42"/>
        </w:rPr>
        <w:t xml:space="preserve">Підсумки   </w:t>
      </w:r>
      <w:r>
        <w:rPr>
          <w:rStyle w:val="st42"/>
          <w:lang w:val="uk-UA"/>
        </w:rPr>
        <w:t>об</w:t>
      </w:r>
      <w:r>
        <w:rPr>
          <w:rStyle w:val="st42"/>
          <w:lang w:val="en-US"/>
        </w:rPr>
        <w:t>’</w:t>
      </w:r>
      <w:proofErr w:type="spellStart"/>
      <w:r>
        <w:rPr>
          <w:rStyle w:val="st42"/>
          <w:lang w:val="uk-UA"/>
        </w:rPr>
        <w:t>єкт</w:t>
      </w:r>
      <w:proofErr w:type="spellEnd"/>
      <w:r>
        <w:rPr>
          <w:rStyle w:val="st42"/>
          <w:lang w:val="uk-UA"/>
        </w:rPr>
        <w:t xml:space="preserve"> частково </w:t>
      </w:r>
      <w:proofErr w:type="spellStart"/>
      <w:r>
        <w:rPr>
          <w:rStyle w:val="st42"/>
          <w:lang w:val="uk-UA"/>
        </w:rPr>
        <w:t>безбарєрний</w:t>
      </w:r>
      <w:proofErr w:type="spellEnd"/>
      <w:r>
        <w:rPr>
          <w:rStyle w:val="st42"/>
        </w:rPr>
        <w:t>*</w:t>
      </w:r>
    </w:p>
    <w:p w:rsidR="001C62DF" w:rsidRDefault="001C62DF" w:rsidP="001C62DF">
      <w:pPr>
        <w:pStyle w:val="st8"/>
        <w:spacing w:after="0"/>
        <w:rPr>
          <w:rStyle w:val="st82"/>
          <w:b/>
          <w:sz w:val="16"/>
          <w:szCs w:val="16"/>
          <w:lang w:val="uk-UA"/>
        </w:rPr>
      </w:pPr>
      <w:r>
        <w:rPr>
          <w:rStyle w:val="st82"/>
          <w:lang w:val="uk-UA"/>
        </w:rPr>
        <w:t xml:space="preserve">                          (висновок, чи є об’єкт </w:t>
      </w:r>
      <w:proofErr w:type="spellStart"/>
      <w:r>
        <w:rPr>
          <w:rStyle w:val="st82"/>
          <w:lang w:val="uk-UA"/>
        </w:rPr>
        <w:t>безбар’єрним</w:t>
      </w:r>
      <w:proofErr w:type="spellEnd"/>
      <w:r>
        <w:rPr>
          <w:rStyle w:val="st82"/>
          <w:lang w:val="uk-UA"/>
        </w:rPr>
        <w:t>)</w:t>
      </w:r>
      <w:r>
        <w:rPr>
          <w:rStyle w:val="st82"/>
        </w:rPr>
        <w:br/>
        <w:t>* Зазначається:</w:t>
      </w:r>
      <w:r>
        <w:rPr>
          <w:rStyle w:val="st82"/>
        </w:rPr>
        <w:br/>
      </w:r>
    </w:p>
    <w:p w:rsidR="001C62DF" w:rsidRDefault="001C62DF" w:rsidP="001C62DF">
      <w:pPr>
        <w:pStyle w:val="st8"/>
        <w:spacing w:after="0"/>
        <w:rPr>
          <w:rStyle w:val="st82"/>
          <w:b/>
          <w:sz w:val="16"/>
          <w:szCs w:val="16"/>
          <w:lang w:val="uk-UA"/>
        </w:rPr>
      </w:pPr>
      <w:r w:rsidRPr="00761456">
        <w:rPr>
          <w:rStyle w:val="st82"/>
          <w:b/>
        </w:rPr>
        <w:t xml:space="preserve">об’єкт є </w:t>
      </w:r>
      <w:proofErr w:type="spellStart"/>
      <w:r w:rsidRPr="00761456">
        <w:rPr>
          <w:rStyle w:val="st82"/>
          <w:b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</w:r>
    </w:p>
    <w:p w:rsidR="001C62DF" w:rsidRDefault="001C62DF" w:rsidP="001C62DF">
      <w:pPr>
        <w:pStyle w:val="st8"/>
        <w:spacing w:after="0"/>
        <w:rPr>
          <w:rStyle w:val="st82"/>
          <w:lang w:val="uk-UA"/>
        </w:rPr>
      </w:pPr>
      <w:r w:rsidRPr="00761456">
        <w:rPr>
          <w:rStyle w:val="st82"/>
          <w:b/>
        </w:rPr>
        <w:t xml:space="preserve">об’єкт має часткову </w:t>
      </w:r>
      <w:proofErr w:type="spellStart"/>
      <w:r w:rsidRPr="00761456">
        <w:rPr>
          <w:rStyle w:val="st82"/>
          <w:b/>
        </w:rPr>
        <w:t>безбар’єрність</w:t>
      </w:r>
      <w:proofErr w:type="spellEnd"/>
      <w:r w:rsidRPr="00761456">
        <w:rPr>
          <w:rStyle w:val="st82"/>
          <w:b/>
        </w:rPr>
        <w:t>.</w:t>
      </w:r>
      <w:r>
        <w:rPr>
          <w:rStyle w:val="st82"/>
        </w:rPr>
        <w:t xml:space="preserve">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</w:t>
      </w:r>
      <w:r>
        <w:rPr>
          <w:rStyle w:val="st82"/>
        </w:rPr>
        <w:lastRenderedPageBreak/>
        <w:t>відвідувачів;</w:t>
      </w:r>
      <w:r>
        <w:rPr>
          <w:rStyle w:val="st82"/>
          <w:lang w:val="uk-UA"/>
        </w:rPr>
        <w:t xml:space="preserve"> </w:t>
      </w:r>
    </w:p>
    <w:p w:rsidR="001C62DF" w:rsidRDefault="001C62DF" w:rsidP="001C62DF">
      <w:pPr>
        <w:pStyle w:val="st8"/>
        <w:spacing w:after="0"/>
        <w:rPr>
          <w:rStyle w:val="st82"/>
          <w:b/>
          <w:sz w:val="16"/>
          <w:szCs w:val="16"/>
          <w:lang w:val="uk-UA"/>
        </w:rPr>
      </w:pPr>
    </w:p>
    <w:p w:rsidR="001C62DF" w:rsidRPr="00601DD9" w:rsidRDefault="001C62DF" w:rsidP="001C62DF">
      <w:pPr>
        <w:pStyle w:val="st8"/>
        <w:spacing w:after="0"/>
        <w:rPr>
          <w:rStyle w:val="st42"/>
          <w:sz w:val="20"/>
          <w:szCs w:val="20"/>
        </w:rPr>
      </w:pPr>
      <w:r w:rsidRPr="00761456">
        <w:rPr>
          <w:rStyle w:val="st82"/>
          <w:b/>
        </w:rPr>
        <w:t>об’єкт є бар’єрним.</w:t>
      </w:r>
      <w:r>
        <w:rPr>
          <w:rStyle w:val="st82"/>
        </w:rPr>
        <w:t xml:space="preserve"> Всі інші об’єкти, крім тих, що належать до першого та другого рівня.</w:t>
      </w:r>
      <w:r>
        <w:rPr>
          <w:rStyle w:val="st42"/>
        </w:rPr>
        <w:t>___________</w:t>
      </w:r>
      <w:r>
        <w:rPr>
          <w:rStyle w:val="st42"/>
          <w:lang w:val="uk-UA"/>
        </w:rPr>
        <w:t>___________________________________________________________________</w:t>
      </w:r>
    </w:p>
    <w:p w:rsidR="001C62DF" w:rsidRPr="00601DD9" w:rsidRDefault="001C62DF" w:rsidP="001C62DF">
      <w:pPr>
        <w:pStyle w:val="st14"/>
        <w:rPr>
          <w:rStyle w:val="st42"/>
          <w:lang w:val="uk-UA"/>
        </w:rPr>
      </w:pPr>
      <w:r>
        <w:rPr>
          <w:rStyle w:val="st42"/>
        </w:rPr>
        <w:t>“13” вересня 20</w:t>
      </w:r>
      <w:r>
        <w:rPr>
          <w:rStyle w:val="st42"/>
          <w:lang w:val="uk-UA"/>
        </w:rPr>
        <w:t>24</w:t>
      </w:r>
      <w:r>
        <w:rPr>
          <w:rStyle w:val="st42"/>
        </w:rPr>
        <w:t xml:space="preserve"> р.</w:t>
      </w:r>
      <w:r>
        <w:rPr>
          <w:rStyle w:val="st42"/>
          <w:lang w:val="uk-UA"/>
        </w:rPr>
        <w:t xml:space="preserve">            Олена ДІДЕНКО</w:t>
      </w:r>
    </w:p>
    <w:p w:rsidR="005C0298" w:rsidRDefault="005C0298">
      <w:bookmarkStart w:id="0" w:name="_GoBack"/>
      <w:bookmarkEnd w:id="0"/>
    </w:p>
    <w:sectPr w:rsidR="005C0298" w:rsidSect="00761456">
      <w:pgSz w:w="12240" w:h="15840"/>
      <w:pgMar w:top="850" w:right="850" w:bottom="709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C3"/>
    <w:rsid w:val="001C62DF"/>
    <w:rsid w:val="005C0298"/>
    <w:rsid w:val="009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36B2F-59B3-427B-8CDB-A2F58C4E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2DF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1C62DF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7">
    <w:name w:val="st7"/>
    <w:uiPriority w:val="99"/>
    <w:rsid w:val="001C62DF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8">
    <w:name w:val="st8"/>
    <w:uiPriority w:val="99"/>
    <w:rsid w:val="001C62DF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12">
    <w:name w:val="st12"/>
    <w:uiPriority w:val="99"/>
    <w:rsid w:val="001C62DF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14">
    <w:name w:val="st14"/>
    <w:uiPriority w:val="99"/>
    <w:rsid w:val="001C62DF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character" w:customStyle="1" w:styleId="st42">
    <w:name w:val="st42"/>
    <w:uiPriority w:val="99"/>
    <w:rsid w:val="001C62DF"/>
    <w:rPr>
      <w:color w:val="000000"/>
    </w:rPr>
  </w:style>
  <w:style w:type="character" w:customStyle="1" w:styleId="st161">
    <w:name w:val="st161"/>
    <w:uiPriority w:val="99"/>
    <w:rsid w:val="001C62DF"/>
    <w:rPr>
      <w:b/>
      <w:bCs/>
      <w:color w:val="000000"/>
      <w:sz w:val="28"/>
      <w:szCs w:val="28"/>
    </w:rPr>
  </w:style>
  <w:style w:type="character" w:customStyle="1" w:styleId="st44">
    <w:name w:val="st44"/>
    <w:uiPriority w:val="99"/>
    <w:rsid w:val="001C62DF"/>
    <w:rPr>
      <w:b/>
      <w:bCs/>
      <w:color w:val="000000"/>
    </w:rPr>
  </w:style>
  <w:style w:type="character" w:customStyle="1" w:styleId="st82">
    <w:name w:val="st82"/>
    <w:uiPriority w:val="99"/>
    <w:rsid w:val="001C62DF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9122</Words>
  <Characters>5200</Characters>
  <Application>Microsoft Office Word</Application>
  <DocSecurity>0</DocSecurity>
  <Lines>43</Lines>
  <Paragraphs>28</Paragraphs>
  <ScaleCrop>false</ScaleCrop>
  <Company/>
  <LinksUpToDate>false</LinksUpToDate>
  <CharactersWithSpaces>14294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2024-09-16T09:11:00Z</dcterms:created>
  <dcterms:modified xsi:type="dcterms:W3CDTF">2024-09-16T09:11:00Z</dcterms:modified>
</cp:coreProperties>
</file>