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4B" w:rsidRDefault="0017214B" w:rsidP="001721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17214B" w:rsidRDefault="0017214B" w:rsidP="001721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                                 “Про очищення влади”</w:t>
      </w:r>
    </w:p>
    <w:p w:rsidR="0017214B" w:rsidRDefault="0017214B" w:rsidP="0017214B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Капкан Богдани Михайлівни </w:t>
      </w:r>
    </w:p>
    <w:p w:rsidR="0017214B" w:rsidRDefault="0017214B" w:rsidP="0017214B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Pr="0017214B">
        <w:rPr>
          <w:rFonts w:ascii="Times New Roman" w:hAnsi="Times New Roman"/>
          <w:b/>
          <w:sz w:val="28"/>
          <w:szCs w:val="28"/>
        </w:rPr>
        <w:t xml:space="preserve">Гайсинською </w:t>
      </w:r>
      <w:r>
        <w:rPr>
          <w:rFonts w:ascii="Times New Roman" w:hAnsi="Times New Roman"/>
          <w:b/>
          <w:sz w:val="28"/>
          <w:szCs w:val="28"/>
        </w:rPr>
        <w:t xml:space="preserve">районною військовою адміністрацією </w:t>
      </w:r>
      <w:r>
        <w:rPr>
          <w:rFonts w:ascii="Times New Roman" w:hAnsi="Times New Roman"/>
          <w:sz w:val="28"/>
          <w:szCs w:val="28"/>
        </w:rPr>
        <w:t xml:space="preserve">проведено перевірку </w:t>
      </w:r>
      <w:r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>
        <w:rPr>
          <w:rFonts w:ascii="Times New Roman" w:hAnsi="Times New Roman"/>
          <w:b/>
          <w:sz w:val="28"/>
          <w:szCs w:val="28"/>
        </w:rPr>
        <w:t>Капкан Богдани Михайлівни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яка працює на посаді головного спеціаліста відділу </w:t>
      </w:r>
      <w:r>
        <w:rPr>
          <w:rFonts w:ascii="Times New Roman" w:hAnsi="Times New Roman"/>
          <w:sz w:val="28"/>
          <w:szCs w:val="28"/>
        </w:rPr>
        <w:t>правового забезпечення управління з питань правового забезпечення та взаємодії з органами місцевого самоврядування</w:t>
      </w:r>
      <w:r>
        <w:rPr>
          <w:rFonts w:ascii="Times New Roman" w:hAnsi="Times New Roman"/>
          <w:sz w:val="28"/>
          <w:szCs w:val="28"/>
        </w:rPr>
        <w:t xml:space="preserve"> апарату районної військової адміністрації</w:t>
      </w:r>
      <w:r>
        <w:rPr>
          <w:rFonts w:ascii="Times New Roman" w:hAnsi="Times New Roman"/>
          <w:sz w:val="22"/>
          <w:szCs w:val="22"/>
        </w:rPr>
        <w:t>.</w:t>
      </w: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2"/>
          <w:szCs w:val="22"/>
          <w:u w:val="single"/>
        </w:rPr>
      </w:pPr>
    </w:p>
    <w:p w:rsidR="0017214B" w:rsidRDefault="0017214B" w:rsidP="0017214B">
      <w:pPr>
        <w:pStyle w:val="a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 w:rsidR="002C04D0">
        <w:rPr>
          <w:rFonts w:ascii="Times New Roman" w:hAnsi="Times New Roman"/>
          <w:sz w:val="28"/>
          <w:szCs w:val="28"/>
        </w:rPr>
        <w:t xml:space="preserve"> </w:t>
      </w:r>
      <w:r w:rsidR="002C04D0" w:rsidRPr="002C04D0">
        <w:rPr>
          <w:rFonts w:ascii="Times New Roman" w:hAnsi="Times New Roman"/>
          <w:b/>
          <w:sz w:val="28"/>
          <w:szCs w:val="28"/>
        </w:rPr>
        <w:t>Капкан Б.М.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 застосовуються</w:t>
      </w:r>
      <w:r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</w:t>
      </w:r>
      <w:r w:rsidR="002C04D0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статті 1 Закону України “Про очищення влади”.</w:t>
      </w:r>
    </w:p>
    <w:p w:rsidR="0017214B" w:rsidRDefault="0017214B" w:rsidP="001721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24C3" w:rsidRPr="0017214B" w:rsidRDefault="00A924C3">
      <w:pPr>
        <w:rPr>
          <w:lang w:val="uk-UA"/>
        </w:rPr>
      </w:pPr>
    </w:p>
    <w:sectPr w:rsidR="00A924C3" w:rsidRPr="0017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3E"/>
    <w:rsid w:val="0017214B"/>
    <w:rsid w:val="002C04D0"/>
    <w:rsid w:val="00A924C3"/>
    <w:rsid w:val="00C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69FA"/>
  <w15:chartTrackingRefBased/>
  <w15:docId w15:val="{A038D7B2-C601-4151-A896-FB89AA61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7214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17214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2024-02-01T13:03:00Z</dcterms:created>
  <dcterms:modified xsi:type="dcterms:W3CDTF">2024-02-01T13:18:00Z</dcterms:modified>
</cp:coreProperties>
</file>